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B083"/>
  <w:body>
    <w:p w:rsidR="00AC1728" w:rsidRDefault="0029696F" w:rsidP="00AC1728">
      <w:pPr>
        <w:rPr>
          <w:sz w:val="28"/>
          <w:szCs w:val="28"/>
        </w:rPr>
      </w:pPr>
      <w:r>
        <w:rPr>
          <w:noProof/>
          <w:lang w:eastAsia="ru-RU"/>
        </w:rPr>
        <w:pict>
          <v:group id="_x0000_s1063" style="position:absolute;margin-left:-27.7pt;margin-top:-42.3pt;width:568pt;height:97.55pt;z-index:251653632" coordorigin="705,295" coordsize="11360,195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2000;top:295;width:10065;height:822" fillcolor="yellow" stroked="f">
              <v:shadow on="t" opacity=".5" offset="-6pt,6pt"/>
              <v:textbox style="mso-next-textbox:#_x0000_s1037">
                <w:txbxContent>
                  <w:p w:rsidR="00AC1728" w:rsidRPr="00A67719" w:rsidRDefault="00A67719" w:rsidP="00A67719">
                    <w:pPr>
                      <w:ind w:firstLine="180"/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</w:pPr>
                    <w:r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 </w:t>
                    </w:r>
                    <w:r w:rsidR="00AC1728" w:rsidRPr="00BC6631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ЭТО  </w:t>
                    </w:r>
                    <w:r w:rsidR="00AC1728" w:rsidRPr="00A67719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>НЕОБХОДИМО</w:t>
                    </w:r>
                    <w:r w:rsidR="001D346B">
                      <w:rPr>
                        <w:rFonts w:ascii="Courier New" w:hAnsi="Courier New" w:cs="Courier New"/>
                        <w:b/>
                        <w:i/>
                        <w:spacing w:val="100"/>
                        <w:sz w:val="44"/>
                        <w:szCs w:val="44"/>
                        <w:u w:val="single"/>
                      </w:rPr>
                      <w:t xml:space="preserve"> </w:t>
                    </w:r>
                    <w:r w:rsidR="00AC1728" w:rsidRPr="00A67719">
                      <w:rPr>
                        <w:rFonts w:ascii="Arial" w:hAnsi="Arial" w:cs="Arial"/>
                        <w:b/>
                        <w:i/>
                        <w:shadow/>
                        <w:sz w:val="48"/>
                        <w:szCs w:val="48"/>
                        <w:u w:val="single"/>
                      </w:rPr>
                      <w:t>ЗНАТЬ</w:t>
                    </w:r>
                    <w:r w:rsidR="00AC1728" w:rsidRPr="00A67719">
                      <w:rPr>
                        <w:rFonts w:ascii="Arial" w:hAnsi="Arial" w:cs="Arial"/>
                        <w:b/>
                        <w:i/>
                        <w:shadow/>
                        <w:sz w:val="52"/>
                        <w:szCs w:val="52"/>
                        <w:u w:val="single"/>
                      </w:rPr>
                      <w:t>!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705;top:315;width:1380;height:1931">
              <v:imagedata r:id="rId6" o:title="эмблема"/>
            </v:shape>
          </v:group>
        </w:pict>
      </w:r>
    </w:p>
    <w:p w:rsidR="00101691" w:rsidRPr="00843FDD" w:rsidRDefault="00101691" w:rsidP="00101691">
      <w:pPr>
        <w:ind w:firstLine="851"/>
        <w:jc w:val="center"/>
        <w:rPr>
          <w:b/>
          <w:color w:val="0066FF"/>
          <w:sz w:val="16"/>
          <w:szCs w:val="16"/>
        </w:rPr>
      </w:pPr>
      <w:r>
        <w:rPr>
          <w:b/>
          <w:color w:val="FF0000"/>
          <w:sz w:val="52"/>
          <w:szCs w:val="52"/>
        </w:rPr>
        <w:t xml:space="preserve">Внимание! </w:t>
      </w:r>
      <w:r w:rsidR="006D4617">
        <w:rPr>
          <w:b/>
          <w:color w:val="FF0000"/>
          <w:sz w:val="52"/>
          <w:szCs w:val="52"/>
        </w:rPr>
        <w:t>Африканская чума свиней!</w:t>
      </w:r>
    </w:p>
    <w:tbl>
      <w:tblPr>
        <w:tblW w:w="11504" w:type="dxa"/>
        <w:tblInd w:w="-601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785"/>
        <w:gridCol w:w="5719"/>
      </w:tblGrid>
      <w:tr w:rsidR="00101691" w:rsidRPr="00843FDD" w:rsidTr="00F37179">
        <w:trPr>
          <w:trHeight w:val="996"/>
        </w:trPr>
        <w:tc>
          <w:tcPr>
            <w:tcW w:w="11504" w:type="dxa"/>
            <w:gridSpan w:val="2"/>
            <w:shd w:val="clear" w:color="auto" w:fill="C5E0B3"/>
          </w:tcPr>
          <w:p w:rsidR="00101691" w:rsidRDefault="00101691" w:rsidP="00D65E00">
            <w:pPr>
              <w:pStyle w:val="af2"/>
              <w:spacing w:before="0" w:beforeAutospacing="0" w:after="0" w:afterAutospacing="0"/>
              <w:contextualSpacing/>
              <w:rPr>
                <w:color w:val="262626"/>
              </w:rPr>
            </w:pPr>
          </w:p>
          <w:p w:rsidR="003F17A4" w:rsidRPr="003F17A4" w:rsidRDefault="00D65E00" w:rsidP="00D65E00">
            <w:pPr>
              <w:pStyle w:val="af2"/>
              <w:spacing w:before="0" w:beforeAutospacing="0" w:after="0" w:afterAutospacing="0"/>
              <w:contextualSpacing/>
              <w:jc w:val="both"/>
              <w:rPr>
                <w:b/>
                <w:bCs/>
                <w:lang w:eastAsia="ar-SA"/>
              </w:rPr>
            </w:pPr>
            <w:r w:rsidRPr="00D65E00">
              <w:rPr>
                <w:b/>
                <w:bCs/>
                <w:lang w:eastAsia="ar-SA"/>
              </w:rPr>
              <w:t xml:space="preserve">АЧС </w:t>
            </w:r>
            <w:r w:rsidRPr="00D65E00">
              <w:rPr>
                <w:bCs/>
                <w:lang w:eastAsia="ar-SA"/>
              </w:rPr>
              <w:t>— это инфекционное заболевание, вызывающее у свиней лихорадку, геморрагический диатез, воспалительные процессы и некроз внутренних органов.</w:t>
            </w:r>
            <w:r>
              <w:rPr>
                <w:b/>
                <w:bCs/>
                <w:lang w:eastAsia="ar-SA"/>
              </w:rPr>
              <w:t xml:space="preserve"> </w:t>
            </w:r>
            <w:r w:rsidRPr="00D65E00">
              <w:rPr>
                <w:bCs/>
                <w:lang w:eastAsia="ar-SA"/>
              </w:rPr>
              <w:t>Особо опасная болезнь свиней, характеризующая внезапностью появления, быстрым распространением. Смертность достигает</w:t>
            </w:r>
            <w:r>
              <w:rPr>
                <w:b/>
                <w:bCs/>
                <w:lang w:eastAsia="ar-SA"/>
              </w:rPr>
              <w:t xml:space="preserve"> </w:t>
            </w:r>
            <w:r w:rsidRPr="00D65E00">
              <w:rPr>
                <w:b/>
                <w:bCs/>
                <w:color w:val="FF0000"/>
                <w:lang w:eastAsia="ar-SA"/>
              </w:rPr>
              <w:t>100%.</w:t>
            </w:r>
            <w:r>
              <w:rPr>
                <w:b/>
                <w:bCs/>
                <w:lang w:eastAsia="ar-SA"/>
              </w:rPr>
              <w:t xml:space="preserve"> </w:t>
            </w:r>
          </w:p>
          <w:p w:rsidR="003F17A4" w:rsidRPr="00B92EA4" w:rsidRDefault="003F17A4" w:rsidP="00BE06CE">
            <w:pPr>
              <w:pStyle w:val="af2"/>
              <w:spacing w:before="0" w:beforeAutospacing="0" w:after="0" w:afterAutospacing="0"/>
              <w:ind w:left="720"/>
              <w:contextualSpacing/>
              <w:jc w:val="center"/>
              <w:rPr>
                <w:b/>
                <w:color w:val="C00000"/>
                <w:sz w:val="28"/>
                <w:szCs w:val="28"/>
              </w:rPr>
            </w:pPr>
            <w:r w:rsidRPr="00B92EA4">
              <w:rPr>
                <w:b/>
                <w:color w:val="C00000"/>
                <w:sz w:val="28"/>
                <w:szCs w:val="28"/>
              </w:rPr>
              <w:t>ДЛЯ ЧЕЛОВЕКА АФРИКАНСКАЯ ЧУМА СВИНЕЙ ОПАСНОСТИ НЕ ПРЕДСТАВЛЯЕТ!</w:t>
            </w:r>
          </w:p>
          <w:p w:rsidR="00B92EA4" w:rsidRDefault="006D353F" w:rsidP="00B92EA4">
            <w:pPr>
              <w:pStyle w:val="af2"/>
              <w:spacing w:before="0" w:beforeAutospacing="0" w:after="0" w:afterAutospacing="0"/>
              <w:ind w:left="720"/>
              <w:contextualSpacing/>
              <w:jc w:val="center"/>
              <w:rPr>
                <w:color w:val="262626"/>
              </w:rPr>
            </w:pPr>
            <w:r>
              <w:rPr>
                <w:noProof/>
                <w:color w:val="262626"/>
              </w:rPr>
              <w:drawing>
                <wp:inline distT="0" distB="0" distL="0" distR="0">
                  <wp:extent cx="5343525" cy="2028825"/>
                  <wp:effectExtent l="19050" t="0" r="9525" b="0"/>
                  <wp:docPr id="1" name="Рисунок 1" descr="_1_14731617720300-193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1_14731617720300-19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E00" w:rsidRDefault="006E29CA" w:rsidP="003F17A4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</w:rPr>
            </w:pPr>
            <w:r>
              <w:rPr>
                <w:b/>
                <w:color w:val="262626"/>
              </w:rPr>
              <w:t>Возбудитель.</w:t>
            </w:r>
            <w:r w:rsidR="003F17A4" w:rsidRPr="003F17A4">
              <w:rPr>
                <w:b/>
                <w:color w:val="262626"/>
              </w:rPr>
              <w:t xml:space="preserve"> </w:t>
            </w:r>
            <w:r w:rsidR="003F17A4" w:rsidRPr="003F17A4">
              <w:rPr>
                <w:color w:val="262626"/>
              </w:rPr>
              <w:t>Вирус. Устойчив во внешней среде.</w:t>
            </w:r>
          </w:p>
          <w:p w:rsidR="003F17A4" w:rsidRDefault="003F17A4" w:rsidP="003F17A4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</w:rPr>
            </w:pPr>
            <w:r w:rsidRPr="003F17A4">
              <w:rPr>
                <w:b/>
                <w:color w:val="262626"/>
              </w:rPr>
              <w:t>Источник</w:t>
            </w:r>
            <w:r w:rsidR="006E29CA">
              <w:rPr>
                <w:color w:val="262626"/>
              </w:rPr>
              <w:t xml:space="preserve">. </w:t>
            </w:r>
            <w:r w:rsidR="005225FF">
              <w:rPr>
                <w:color w:val="262626"/>
              </w:rPr>
              <w:t>Б</w:t>
            </w:r>
            <w:r>
              <w:rPr>
                <w:color w:val="262626"/>
              </w:rPr>
              <w:t>ольные животные</w:t>
            </w:r>
            <w:r w:rsidR="005225FF">
              <w:rPr>
                <w:color w:val="262626"/>
              </w:rPr>
              <w:t>. Передача возбудителя происходит через корм, транспортные средства, продукты животноводства.</w:t>
            </w:r>
          </w:p>
          <w:p w:rsidR="00BD1235" w:rsidRDefault="006E29CA" w:rsidP="003F17A4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</w:rPr>
            </w:pPr>
            <w:r>
              <w:rPr>
                <w:b/>
                <w:color w:val="262626"/>
              </w:rPr>
              <w:t xml:space="preserve">Клиника болезни. </w:t>
            </w:r>
            <w:r w:rsidRPr="006E29CA">
              <w:rPr>
                <w:color w:val="262626"/>
              </w:rPr>
              <w:t>Болезнь может протекать</w:t>
            </w:r>
            <w:r>
              <w:rPr>
                <w:color w:val="262626"/>
              </w:rPr>
              <w:t xml:space="preserve"> молниеносно, без видимых признаков</w:t>
            </w:r>
            <w:r w:rsidR="00544517">
              <w:rPr>
                <w:color w:val="262626"/>
              </w:rPr>
              <w:t xml:space="preserve">. При остром течении повышается температура тела, отдышка, кашель, рвота, паралич задних конечностей, посинение кожи </w:t>
            </w:r>
            <w:r w:rsidR="00BD1235">
              <w:rPr>
                <w:color w:val="262626"/>
              </w:rPr>
              <w:t>на ушах, пяточке, боках.</w:t>
            </w:r>
          </w:p>
          <w:p w:rsidR="00BD1235" w:rsidRDefault="00BD1235" w:rsidP="003F17A4">
            <w:pPr>
              <w:pStyle w:val="af2"/>
              <w:spacing w:before="0" w:beforeAutospacing="0" w:after="0" w:afterAutospacing="0"/>
              <w:contextualSpacing/>
              <w:jc w:val="both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Лечения нет.</w:t>
            </w:r>
          </w:p>
          <w:p w:rsidR="00D65E00" w:rsidRPr="004A20A1" w:rsidRDefault="00BD1235" w:rsidP="00BE06CE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</w:rPr>
            </w:pPr>
            <w:r w:rsidRPr="00BD1235">
              <w:rPr>
                <w:color w:val="262626"/>
              </w:rPr>
              <w:t xml:space="preserve">В </w:t>
            </w:r>
            <w:r>
              <w:rPr>
                <w:color w:val="262626"/>
              </w:rPr>
              <w:t>случае вспышки болезни в очаге свиней убивают, труппы сжигают. Проводят дезинфекцию.</w:t>
            </w:r>
          </w:p>
        </w:tc>
      </w:tr>
      <w:tr w:rsidR="00101691" w:rsidRPr="00843FDD" w:rsidTr="00B92EA4">
        <w:trPr>
          <w:trHeight w:val="2760"/>
        </w:trPr>
        <w:tc>
          <w:tcPr>
            <w:tcW w:w="5785" w:type="dxa"/>
            <w:shd w:val="clear" w:color="auto" w:fill="BDD6EE"/>
          </w:tcPr>
          <w:p w:rsidR="005F489D" w:rsidRPr="005F489D" w:rsidRDefault="005F489D" w:rsidP="005F489D">
            <w:pPr>
              <w:suppressAutoHyphens w:val="0"/>
              <w:ind w:firstLine="709"/>
              <w:rPr>
                <w:b/>
                <w:color w:val="C00000"/>
                <w:lang w:eastAsia="ru-RU"/>
              </w:rPr>
            </w:pPr>
            <w:r w:rsidRPr="005F489D">
              <w:rPr>
                <w:b/>
                <w:color w:val="C00000"/>
                <w:lang w:eastAsia="ru-RU"/>
              </w:rPr>
              <w:t>Чтобы обезопасить животных, владельцы частных подсобных хозяйств должны выполнять следующие правила:</w:t>
            </w:r>
          </w:p>
          <w:p w:rsidR="005F489D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5F489D">
              <w:rPr>
                <w:lang w:eastAsia="ru-RU"/>
              </w:rPr>
              <w:t>Вовремя проводить вакцинацию свиней от классической чумы и рожи, в согласии с т</w:t>
            </w:r>
            <w:r>
              <w:rPr>
                <w:lang w:eastAsia="ru-RU"/>
              </w:rPr>
              <w:t>ребованиями ветеринарной службы</w:t>
            </w:r>
            <w:r w:rsidRPr="005F489D">
              <w:rPr>
                <w:lang w:eastAsia="ru-RU"/>
              </w:rPr>
              <w:t>.</w:t>
            </w:r>
          </w:p>
          <w:p w:rsid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 </w:t>
            </w:r>
            <w:r w:rsidRPr="005F489D">
              <w:rPr>
                <w:lang w:eastAsia="ru-RU"/>
              </w:rPr>
              <w:t>Содержать скот на огороженной территории и в закрытых помещениях, не допуская свободный выгул.</w:t>
            </w:r>
          </w:p>
          <w:p w:rsidR="00101691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r w:rsidRPr="005F489D">
              <w:rPr>
                <w:lang w:eastAsia="ru-RU"/>
              </w:rPr>
              <w:t>Регулярно, 2-3 раза в месяц, обрабатывать животных и помещение от кровососущих насекомых</w:t>
            </w:r>
          </w:p>
        </w:tc>
        <w:tc>
          <w:tcPr>
            <w:tcW w:w="5718" w:type="dxa"/>
            <w:shd w:val="clear" w:color="auto" w:fill="FFE599"/>
          </w:tcPr>
          <w:p w:rsidR="005F489D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4. </w:t>
            </w:r>
            <w:r w:rsidRPr="005F489D">
              <w:rPr>
                <w:lang w:eastAsia="ru-RU"/>
              </w:rPr>
              <w:t>Проводить борьбу с мелкими грызунами, переносчиками вируса.</w:t>
            </w:r>
          </w:p>
          <w:p w:rsidR="005F489D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5. </w:t>
            </w:r>
            <w:r w:rsidRPr="005F489D">
              <w:rPr>
                <w:lang w:eastAsia="ru-RU"/>
              </w:rPr>
              <w:t>Не добавлять в пищу свиньям продукты животного происхождения, если они не прошли высокую термическую обработку. Это особенно касается кормов, в состав которых входят переработанные отходы мясокомбинатов,</w:t>
            </w:r>
          </w:p>
          <w:p w:rsidR="005F489D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6. </w:t>
            </w:r>
            <w:r w:rsidRPr="005F489D">
              <w:rPr>
                <w:lang w:eastAsia="ru-RU"/>
              </w:rPr>
              <w:t>Не заниматься контрабандой. Завозить свиней можно только после согласования с Государственной ветслужбой.</w:t>
            </w:r>
          </w:p>
          <w:p w:rsidR="00101691" w:rsidRPr="005F489D" w:rsidRDefault="005F489D" w:rsidP="005F48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7. </w:t>
            </w:r>
            <w:r w:rsidRPr="005F489D">
              <w:rPr>
                <w:lang w:eastAsia="ru-RU"/>
              </w:rPr>
              <w:t>Незамедлительно сообщать в соответствующие органы о всех случаях заболевания животных, даже при малейшем подозрении на вирус.</w:t>
            </w:r>
          </w:p>
        </w:tc>
      </w:tr>
    </w:tbl>
    <w:p w:rsidR="00045687" w:rsidRPr="005F489D" w:rsidRDefault="00045687" w:rsidP="00101691">
      <w:pPr>
        <w:jc w:val="center"/>
        <w:rPr>
          <w:b/>
          <w:bCs/>
          <w:i/>
          <w:iCs/>
          <w:color w:val="C00000"/>
        </w:rPr>
      </w:pPr>
      <w:r w:rsidRPr="005F489D">
        <w:rPr>
          <w:b/>
          <w:bCs/>
          <w:i/>
          <w:iCs/>
          <w:color w:val="C00000"/>
        </w:rPr>
        <w:t xml:space="preserve">При подозрении на заболевание необходимо сообщить в государственное ветеринарное учреждение! </w:t>
      </w:r>
    </w:p>
    <w:p w:rsidR="00101691" w:rsidRDefault="006D353F" w:rsidP="00101691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212725</wp:posOffset>
            </wp:positionV>
            <wp:extent cx="770255" cy="1552575"/>
            <wp:effectExtent l="19050" t="0" r="0" b="0"/>
            <wp:wrapSquare wrapText="bothSides"/>
            <wp:docPr id="40" name="Рисунок 40" descr="https://image.freepik.com/free-icon/no-translate-detected_318-5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age.freepik.com/free-icon/no-translate-detected_318-5155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4534" r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691" w:rsidRPr="003E6D71">
        <w:rPr>
          <w:b/>
          <w:bCs/>
          <w:i/>
          <w:iCs/>
          <w:color w:val="FF0000"/>
          <w:sz w:val="28"/>
          <w:szCs w:val="28"/>
        </w:rPr>
        <w:t>Номера вызова экстренных оперативных служб.</w:t>
      </w:r>
    </w:p>
    <w:p w:rsidR="00101691" w:rsidRPr="003E6D71" w:rsidRDefault="00101691" w:rsidP="00101691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101691" w:rsidRPr="007C60E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9" type="#_x0000_t66" style="position:absolute;left:0;text-align:left;margin-left:-4.4pt;margin-top:6.25pt;width:22.5pt;height:7.15pt;rotation:180;z-index:251659776"/>
        </w:pict>
      </w: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68" type="#_x0000_t66" style="position:absolute;left:0;text-align:left;margin-left:346.4pt;margin-top:4.8pt;width:22.5pt;height:7.15pt;z-index:251658752"/>
        </w:pict>
      </w:r>
      <w:r w:rsidR="006D353F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4997450</wp:posOffset>
            </wp:positionH>
            <wp:positionV relativeFrom="page">
              <wp:posOffset>9044305</wp:posOffset>
            </wp:positionV>
            <wp:extent cx="1132205" cy="839470"/>
            <wp:effectExtent l="19050" t="0" r="0" b="0"/>
            <wp:wrapNone/>
            <wp:docPr id="43" name="Рисунок 43" descr="http://f1.bcbits.com/img/a415351192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1.bcbits.com/img/a4153511928_1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0E1">
        <w:rPr>
          <w:b/>
          <w:bCs/>
          <w:iCs/>
          <w:color w:val="FF0000"/>
          <w:sz w:val="28"/>
          <w:szCs w:val="28"/>
        </w:rPr>
        <w:t>101</w:t>
      </w:r>
      <w:r>
        <w:rPr>
          <w:b/>
          <w:bCs/>
          <w:i/>
          <w:iCs/>
          <w:color w:val="FF0000"/>
          <w:sz w:val="28"/>
          <w:szCs w:val="28"/>
        </w:rPr>
        <w:tab/>
      </w:r>
      <w:r w:rsidRPr="007C60E1">
        <w:rPr>
          <w:b/>
          <w:bCs/>
          <w:i/>
          <w:iCs/>
          <w:color w:val="002060"/>
        </w:rPr>
        <w:t>Пожарная охрана</w:t>
      </w:r>
      <w:r>
        <w:rPr>
          <w:b/>
          <w:bCs/>
          <w:i/>
          <w:iCs/>
          <w:color w:val="002060"/>
        </w:rPr>
        <w:tab/>
      </w:r>
      <w:r w:rsidRPr="007C60E1">
        <w:rPr>
          <w:b/>
          <w:bCs/>
          <w:iCs/>
          <w:color w:val="FF0000"/>
          <w:sz w:val="28"/>
          <w:szCs w:val="28"/>
        </w:rPr>
        <w:t>01</w:t>
      </w:r>
    </w:p>
    <w:p w:rsidR="00101691" w:rsidRPr="007C60E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101691" w:rsidRPr="007C60E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</w:rPr>
      </w:pP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70" type="#_x0000_t66" style="position:absolute;left:0;text-align:left;margin-left:-5.9pt;margin-top:7.05pt;width:22.5pt;height:7.15pt;rotation:180;z-index:251660800"/>
        </w:pict>
      </w: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65" type="#_x0000_t66" style="position:absolute;left:0;text-align:left;margin-left:347pt;margin-top:7.85pt;width:22.5pt;height:7.15pt;z-index:251655680"/>
        </w:pict>
      </w:r>
      <w:r w:rsidRPr="007C60E1">
        <w:rPr>
          <w:b/>
          <w:bCs/>
          <w:iCs/>
          <w:color w:val="FF0000"/>
          <w:sz w:val="28"/>
          <w:szCs w:val="28"/>
        </w:rPr>
        <w:t>102</w:t>
      </w:r>
      <w:r>
        <w:rPr>
          <w:b/>
          <w:bCs/>
          <w:i/>
          <w:iCs/>
          <w:color w:val="FF0000"/>
          <w:sz w:val="28"/>
          <w:szCs w:val="28"/>
        </w:rPr>
        <w:tab/>
      </w:r>
      <w:r w:rsidRPr="007C60E1">
        <w:rPr>
          <w:b/>
          <w:bCs/>
          <w:i/>
          <w:iCs/>
          <w:color w:val="002060"/>
        </w:rPr>
        <w:t>Полиция</w:t>
      </w:r>
      <w:r>
        <w:rPr>
          <w:b/>
          <w:bCs/>
          <w:i/>
          <w:iCs/>
          <w:color w:val="002060"/>
        </w:rPr>
        <w:tab/>
      </w:r>
      <w:r w:rsidRPr="007C60E1">
        <w:rPr>
          <w:b/>
          <w:bCs/>
          <w:iCs/>
          <w:color w:val="FF0000"/>
          <w:sz w:val="28"/>
          <w:szCs w:val="28"/>
        </w:rPr>
        <w:t>02</w:t>
      </w:r>
    </w:p>
    <w:p w:rsidR="0010169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101691" w:rsidRPr="00C95181" w:rsidRDefault="00101691" w:rsidP="00101691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pict>
          <v:shape id="_x0000_s1071" type="#_x0000_t66" style="position:absolute;left:0;text-align:left;margin-left:-6.6pt;margin-top:7.05pt;width:22.5pt;height:7.15pt;rotation:180;z-index:251661824"/>
        </w:pict>
      </w:r>
      <w:r>
        <w:rPr>
          <w:b/>
          <w:bCs/>
          <w:i/>
          <w:iCs/>
          <w:noProof/>
          <w:color w:val="FF0000"/>
          <w:sz w:val="28"/>
          <w:szCs w:val="28"/>
          <w:lang w:eastAsia="ru-RU"/>
        </w:rPr>
        <w:pict>
          <v:shape id="_x0000_s1066" type="#_x0000_t66" style="position:absolute;left:0;text-align:left;margin-left:348.5pt;margin-top:8.65pt;width:22.5pt;height:7.15pt;z-index:251656704"/>
        </w:pict>
      </w:r>
      <w:r w:rsidRPr="007C60E1">
        <w:rPr>
          <w:b/>
          <w:bCs/>
          <w:iCs/>
          <w:color w:val="FF0000"/>
          <w:sz w:val="28"/>
          <w:szCs w:val="28"/>
        </w:rPr>
        <w:t>103</w:t>
      </w:r>
      <w:r>
        <w:rPr>
          <w:b/>
          <w:bCs/>
          <w:i/>
          <w:iCs/>
          <w:color w:val="FF0000"/>
          <w:sz w:val="28"/>
          <w:szCs w:val="28"/>
        </w:rPr>
        <w:tab/>
      </w:r>
      <w:r w:rsidRPr="007C60E1">
        <w:rPr>
          <w:b/>
          <w:bCs/>
          <w:i/>
          <w:iCs/>
          <w:color w:val="002060"/>
        </w:rPr>
        <w:t>Скорая помощь</w:t>
      </w:r>
      <w:r>
        <w:rPr>
          <w:b/>
          <w:bCs/>
          <w:i/>
          <w:iCs/>
          <w:color w:val="002060"/>
        </w:rPr>
        <w:tab/>
      </w:r>
      <w:r w:rsidRPr="007C60E1">
        <w:rPr>
          <w:b/>
          <w:bCs/>
          <w:iCs/>
          <w:color w:val="FF0000"/>
          <w:sz w:val="28"/>
          <w:szCs w:val="28"/>
        </w:rPr>
        <w:t>03</w:t>
      </w:r>
    </w:p>
    <w:p w:rsidR="00AC1728" w:rsidRDefault="00AC1728" w:rsidP="00AC1728">
      <w:pPr>
        <w:rPr>
          <w:sz w:val="28"/>
          <w:szCs w:val="28"/>
        </w:rPr>
      </w:pPr>
    </w:p>
    <w:sectPr w:rsidR="00AC1728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4C00699"/>
    <w:multiLevelType w:val="hybridMultilevel"/>
    <w:tmpl w:val="A7E214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6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7">
    <w:nsid w:val="4F0C357F"/>
    <w:multiLevelType w:val="multilevel"/>
    <w:tmpl w:val="EAB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691C263A"/>
    <w:multiLevelType w:val="hybridMultilevel"/>
    <w:tmpl w:val="49C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11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45687"/>
    <w:rsid w:val="000737AD"/>
    <w:rsid w:val="00101691"/>
    <w:rsid w:val="00105BDA"/>
    <w:rsid w:val="00150735"/>
    <w:rsid w:val="0019112F"/>
    <w:rsid w:val="001D346B"/>
    <w:rsid w:val="0029696F"/>
    <w:rsid w:val="0030150C"/>
    <w:rsid w:val="00345410"/>
    <w:rsid w:val="0035483B"/>
    <w:rsid w:val="00354FE4"/>
    <w:rsid w:val="003B3445"/>
    <w:rsid w:val="003F17A4"/>
    <w:rsid w:val="00470A1A"/>
    <w:rsid w:val="004802DF"/>
    <w:rsid w:val="004861BD"/>
    <w:rsid w:val="004D278E"/>
    <w:rsid w:val="004F55A5"/>
    <w:rsid w:val="005003FA"/>
    <w:rsid w:val="005225FF"/>
    <w:rsid w:val="00544517"/>
    <w:rsid w:val="005D6983"/>
    <w:rsid w:val="005F489D"/>
    <w:rsid w:val="006D353F"/>
    <w:rsid w:val="006D4617"/>
    <w:rsid w:val="006E29CA"/>
    <w:rsid w:val="00801450"/>
    <w:rsid w:val="008643D0"/>
    <w:rsid w:val="00884B3B"/>
    <w:rsid w:val="008A2C59"/>
    <w:rsid w:val="008C6E21"/>
    <w:rsid w:val="008F5CB3"/>
    <w:rsid w:val="00911472"/>
    <w:rsid w:val="00935B95"/>
    <w:rsid w:val="00991A6C"/>
    <w:rsid w:val="009A5D19"/>
    <w:rsid w:val="009F2F35"/>
    <w:rsid w:val="00A67719"/>
    <w:rsid w:val="00AC1728"/>
    <w:rsid w:val="00B206AD"/>
    <w:rsid w:val="00B92EA4"/>
    <w:rsid w:val="00BC6631"/>
    <w:rsid w:val="00BD1235"/>
    <w:rsid w:val="00BE06CE"/>
    <w:rsid w:val="00C079B8"/>
    <w:rsid w:val="00C12860"/>
    <w:rsid w:val="00C473BA"/>
    <w:rsid w:val="00D03A15"/>
    <w:rsid w:val="00D65E00"/>
    <w:rsid w:val="00E11181"/>
    <w:rsid w:val="00F37179"/>
    <w:rsid w:val="00F6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style1">
    <w:name w:val="style1"/>
    <w:basedOn w:val="10"/>
  </w:style>
  <w:style w:type="character" w:customStyle="1" w:styleId="style3">
    <w:name w:val="style3"/>
    <w:basedOn w:val="10"/>
  </w:style>
  <w:style w:type="character" w:styleId="a4">
    <w:name w:val="Strong"/>
    <w:qFormat/>
    <w:rPr>
      <w:b/>
      <w:bCs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pPr>
      <w:jc w:val="center"/>
    </w:pPr>
    <w:rPr>
      <w:sz w:val="28"/>
    </w:rPr>
  </w:style>
  <w:style w:type="paragraph" w:styleId="a9">
    <w:name w:val="Subtitle"/>
    <w:basedOn w:val="a6"/>
    <w:next w:val="a0"/>
    <w:qFormat/>
    <w:pPr>
      <w:jc w:val="center"/>
    </w:pPr>
    <w:rPr>
      <w:i/>
      <w:iCs/>
    </w:rPr>
  </w:style>
  <w:style w:type="paragraph" w:customStyle="1" w:styleId="31">
    <w:name w:val="Основной текст 31"/>
    <w:basedOn w:val="a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10169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f1.bcbits.com/img/a4153511928_10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s://image.freepik.com/free-icon/no-translate-detected_318-515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3954-4AC1-4EF9-837F-442E20A6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1977</CharactersWithSpaces>
  <SharedDoc>false</SharedDoc>
  <HLinks>
    <vt:vector size="12" baseType="variant">
      <vt:variant>
        <vt:i4>1638453</vt:i4>
      </vt:variant>
      <vt:variant>
        <vt:i4>-1</vt:i4>
      </vt:variant>
      <vt:variant>
        <vt:i4>1064</vt:i4>
      </vt:variant>
      <vt:variant>
        <vt:i4>1</vt:i4>
      </vt:variant>
      <vt:variant>
        <vt:lpwstr>https://image.freepik.com/free-icon/no-translate-detected_318-51556.jpg</vt:lpwstr>
      </vt:variant>
      <vt:variant>
        <vt:lpwstr/>
      </vt:variant>
      <vt:variant>
        <vt:i4>2490450</vt:i4>
      </vt:variant>
      <vt:variant>
        <vt:i4>-1</vt:i4>
      </vt:variant>
      <vt:variant>
        <vt:i4>1067</vt:i4>
      </vt:variant>
      <vt:variant>
        <vt:i4>1</vt:i4>
      </vt:variant>
      <vt:variant>
        <vt:lpwstr>http://f1.bcbits.com/img/a4153511928_10.jpg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Алекс</dc:creator>
  <cp:keywords/>
  <cp:lastModifiedBy>user</cp:lastModifiedBy>
  <cp:revision>2</cp:revision>
  <cp:lastPrinted>2016-04-20T06:32:00Z</cp:lastPrinted>
  <dcterms:created xsi:type="dcterms:W3CDTF">2017-03-30T05:20:00Z</dcterms:created>
  <dcterms:modified xsi:type="dcterms:W3CDTF">2017-03-30T05:20:00Z</dcterms:modified>
</cp:coreProperties>
</file>