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817DAE" w:rsidTr="00770690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DAE" w:rsidRDefault="00817DAE" w:rsidP="00817DAE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DAE" w:rsidRPr="00487F84" w:rsidTr="00770690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DAE" w:rsidRPr="00487F84" w:rsidRDefault="00817DAE" w:rsidP="00817DAE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817DAE" w:rsidRPr="00487F84" w:rsidRDefault="00817DAE" w:rsidP="00817DAE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СТАРОНИЖЕСТЕБЛИЕВСКОГО СЕЛЬСКОГО ПОСЕЛЕНИЯ</w:t>
            </w:r>
          </w:p>
          <w:p w:rsidR="00817DAE" w:rsidRPr="00D13402" w:rsidRDefault="00817DAE" w:rsidP="00817DAE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817DAE" w:rsidRPr="00487F84" w:rsidRDefault="00817DAE" w:rsidP="00817DAE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19778E" w:rsidRPr="00AC26A2" w:rsidRDefault="004F50FE" w:rsidP="00AC26A2">
      <w:pPr>
        <w:tabs>
          <w:tab w:val="left" w:pos="900"/>
          <w:tab w:val="left" w:pos="1666"/>
        </w:tabs>
        <w:jc w:val="center"/>
      </w:pPr>
      <w:r w:rsidRPr="00AC26A2">
        <w:t>от «__</w:t>
      </w:r>
      <w:r w:rsidR="007911C2">
        <w:t>24</w:t>
      </w:r>
      <w:r w:rsidRPr="00AC26A2">
        <w:t>_»__</w:t>
      </w:r>
      <w:r w:rsidR="007911C2">
        <w:t>08_</w:t>
      </w:r>
      <w:r w:rsidRPr="00AC26A2">
        <w:t xml:space="preserve"> 2021</w:t>
      </w:r>
      <w:r w:rsidR="0019778E" w:rsidRPr="00AC26A2">
        <w:t xml:space="preserve">                        </w:t>
      </w:r>
      <w:r w:rsidR="00AC26A2">
        <w:t xml:space="preserve">                           </w:t>
      </w:r>
      <w:r w:rsidR="0019778E" w:rsidRPr="00AC26A2">
        <w:t xml:space="preserve">                        </w:t>
      </w:r>
      <w:r w:rsidR="007911C2">
        <w:t xml:space="preserve">                          №120</w:t>
      </w:r>
      <w:r w:rsidR="0019778E" w:rsidRPr="00AC26A2">
        <w:t>___</w:t>
      </w:r>
    </w:p>
    <w:p w:rsidR="0019778E" w:rsidRPr="00AC26A2" w:rsidRDefault="0019778E" w:rsidP="00AC26A2">
      <w:pPr>
        <w:tabs>
          <w:tab w:val="left" w:pos="1666"/>
        </w:tabs>
        <w:jc w:val="center"/>
      </w:pPr>
      <w:r w:rsidRPr="00AC26A2">
        <w:t>станица Старонижестеблиевская</w:t>
      </w:r>
    </w:p>
    <w:p w:rsidR="006E5A36" w:rsidRDefault="006E5A36" w:rsidP="00AC26A2">
      <w:pPr>
        <w:tabs>
          <w:tab w:val="left" w:pos="1666"/>
        </w:tabs>
        <w:jc w:val="center"/>
        <w:rPr>
          <w:b/>
          <w:sz w:val="28"/>
          <w:szCs w:val="28"/>
        </w:rPr>
      </w:pPr>
    </w:p>
    <w:p w:rsidR="00AC26A2" w:rsidRDefault="00AC26A2" w:rsidP="00AC26A2">
      <w:pPr>
        <w:tabs>
          <w:tab w:val="left" w:pos="1666"/>
        </w:tabs>
        <w:jc w:val="center"/>
        <w:rPr>
          <w:b/>
          <w:sz w:val="28"/>
          <w:szCs w:val="28"/>
        </w:rPr>
      </w:pPr>
    </w:p>
    <w:p w:rsidR="00AC26A2" w:rsidRPr="00AC26A2" w:rsidRDefault="00AC26A2" w:rsidP="00AC26A2">
      <w:pPr>
        <w:tabs>
          <w:tab w:val="left" w:pos="1666"/>
        </w:tabs>
        <w:jc w:val="center"/>
        <w:rPr>
          <w:b/>
          <w:sz w:val="28"/>
          <w:szCs w:val="28"/>
        </w:rPr>
      </w:pPr>
    </w:p>
    <w:p w:rsidR="00AC26A2" w:rsidRDefault="002B7125" w:rsidP="00AC26A2">
      <w:pPr>
        <w:pStyle w:val="a5"/>
        <w:spacing w:before="0" w:beforeAutospacing="0" w:after="0" w:afterAutospacing="0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обеспечении сохранности линий и сооружений связи  на территории </w:t>
      </w:r>
      <w:proofErr w:type="spellStart"/>
      <w:r w:rsidR="00AC26A2">
        <w:rPr>
          <w:b/>
          <w:bCs/>
          <w:sz w:val="28"/>
          <w:szCs w:val="28"/>
        </w:rPr>
        <w:t>Старонижестеблиевского</w:t>
      </w:r>
      <w:proofErr w:type="spellEnd"/>
      <w:r w:rsidR="008138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поселения </w:t>
      </w:r>
    </w:p>
    <w:p w:rsidR="002B7125" w:rsidRDefault="00AC26A2" w:rsidP="00AC26A2">
      <w:pPr>
        <w:pStyle w:val="a5"/>
        <w:spacing w:before="0" w:beforeAutospacing="0" w:after="0" w:afterAutospacing="0"/>
        <w:ind w:right="-284"/>
        <w:jc w:val="center"/>
      </w:pPr>
      <w:r>
        <w:rPr>
          <w:b/>
          <w:bCs/>
          <w:sz w:val="28"/>
          <w:szCs w:val="28"/>
        </w:rPr>
        <w:t>Красноармейского района</w:t>
      </w:r>
    </w:p>
    <w:p w:rsidR="002B7125" w:rsidRPr="00AC26A2" w:rsidRDefault="002B7125" w:rsidP="002B712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t> </w:t>
      </w:r>
    </w:p>
    <w:p w:rsidR="00AC26A2" w:rsidRPr="00AC26A2" w:rsidRDefault="00AC26A2" w:rsidP="002B712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C26A2" w:rsidRPr="00AC26A2" w:rsidRDefault="00AC26A2" w:rsidP="002B712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B7125" w:rsidRPr="00AC26A2" w:rsidRDefault="00AC26A2" w:rsidP="00AC26A2">
      <w:pPr>
        <w:pStyle w:val="a5"/>
        <w:tabs>
          <w:tab w:val="left" w:pos="709"/>
        </w:tabs>
        <w:spacing w:before="0" w:beforeAutospacing="0" w:after="0" w:afterAutospacing="0"/>
        <w:ind w:right="-284"/>
        <w:jc w:val="both"/>
      </w:pPr>
      <w:r>
        <w:rPr>
          <w:sz w:val="28"/>
          <w:szCs w:val="28"/>
        </w:rPr>
        <w:tab/>
      </w:r>
      <w:r w:rsidR="002B7125" w:rsidRPr="00AC26A2">
        <w:rPr>
          <w:sz w:val="28"/>
          <w:szCs w:val="28"/>
        </w:rPr>
        <w:t>В целях обеспечения бесперебойного действия средств связи</w:t>
      </w:r>
      <w:r w:rsidR="00B52C6F" w:rsidRPr="00AC26A2">
        <w:rPr>
          <w:sz w:val="28"/>
          <w:szCs w:val="28"/>
        </w:rPr>
        <w:t xml:space="preserve"> ПАО «МТС»</w:t>
      </w:r>
      <w:r w:rsidR="002B7125" w:rsidRPr="00AC26A2">
        <w:rPr>
          <w:sz w:val="28"/>
          <w:szCs w:val="28"/>
        </w:rPr>
        <w:t xml:space="preserve"> и предупреждений аварий на подземных коммуникациях связи и во и</w:t>
      </w:r>
      <w:r w:rsidR="002B7125" w:rsidRPr="00AC26A2">
        <w:rPr>
          <w:sz w:val="28"/>
          <w:szCs w:val="28"/>
        </w:rPr>
        <w:t>с</w:t>
      </w:r>
      <w:r w:rsidR="002B7125" w:rsidRPr="00AC26A2">
        <w:rPr>
          <w:sz w:val="28"/>
          <w:szCs w:val="28"/>
        </w:rPr>
        <w:t>полнение требований Правил охраны линий и сооружений связи РФ, утве</w:t>
      </w:r>
      <w:r w:rsidR="002B7125" w:rsidRPr="00AC26A2">
        <w:rPr>
          <w:sz w:val="28"/>
          <w:szCs w:val="28"/>
        </w:rPr>
        <w:t>р</w:t>
      </w:r>
      <w:r w:rsidR="002B7125" w:rsidRPr="00AC26A2">
        <w:rPr>
          <w:sz w:val="28"/>
          <w:szCs w:val="28"/>
        </w:rPr>
        <w:t>жденных постановлением Правительст</w:t>
      </w:r>
      <w:r w:rsidR="008138B4" w:rsidRPr="00AC26A2">
        <w:rPr>
          <w:sz w:val="28"/>
          <w:szCs w:val="28"/>
        </w:rPr>
        <w:t>ва РФ от</w:t>
      </w:r>
      <w:r>
        <w:rPr>
          <w:sz w:val="28"/>
          <w:szCs w:val="28"/>
        </w:rPr>
        <w:t xml:space="preserve"> 9 июня 1995 года № 578,</w:t>
      </w:r>
      <w:r w:rsidR="002B7125" w:rsidRPr="00AC26A2">
        <w:rPr>
          <w:sz w:val="28"/>
          <w:szCs w:val="28"/>
        </w:rPr>
        <w:t xml:space="preserve"> на о</w:t>
      </w:r>
      <w:r w:rsidR="002B7125" w:rsidRPr="00AC26A2">
        <w:rPr>
          <w:sz w:val="28"/>
          <w:szCs w:val="28"/>
        </w:rPr>
        <w:t>с</w:t>
      </w:r>
      <w:r w:rsidR="002B7125" w:rsidRPr="00AC26A2">
        <w:rPr>
          <w:sz w:val="28"/>
          <w:szCs w:val="28"/>
        </w:rPr>
        <w:t xml:space="preserve">новании Устава </w:t>
      </w:r>
      <w:proofErr w:type="spellStart"/>
      <w:r w:rsidR="008138B4" w:rsidRPr="00AC26A2">
        <w:rPr>
          <w:sz w:val="28"/>
          <w:szCs w:val="28"/>
        </w:rPr>
        <w:t>Старонижестеблиевского</w:t>
      </w:r>
      <w:proofErr w:type="spellEnd"/>
      <w:r w:rsidR="008138B4" w:rsidRPr="00AC26A2">
        <w:rPr>
          <w:sz w:val="28"/>
          <w:szCs w:val="28"/>
        </w:rPr>
        <w:t xml:space="preserve"> </w:t>
      </w:r>
      <w:r w:rsidR="002B7125" w:rsidRPr="00AC26A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</w:t>
      </w:r>
      <w:r w:rsidR="002B7125" w:rsidRPr="00AC26A2">
        <w:rPr>
          <w:sz w:val="28"/>
          <w:szCs w:val="28"/>
        </w:rPr>
        <w:t xml:space="preserve"> </w:t>
      </w:r>
      <w:r w:rsidR="00FB10ED">
        <w:rPr>
          <w:sz w:val="28"/>
          <w:szCs w:val="28"/>
        </w:rPr>
        <w:t xml:space="preserve">Красноармейского района   </w:t>
      </w:r>
      <w:proofErr w:type="spellStart"/>
      <w:proofErr w:type="gramStart"/>
      <w:r w:rsidR="008138B4" w:rsidRPr="00AC26A2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="008138B4" w:rsidRPr="00AC26A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138B4" w:rsidRPr="00AC26A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8138B4" w:rsidRPr="00AC26A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138B4" w:rsidRPr="00AC26A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8138B4" w:rsidRPr="00AC26A2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="008138B4" w:rsidRPr="00AC26A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138B4" w:rsidRPr="00AC26A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138B4" w:rsidRPr="00AC26A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8138B4" w:rsidRPr="00AC26A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8138B4" w:rsidRPr="00AC26A2">
        <w:rPr>
          <w:sz w:val="28"/>
          <w:szCs w:val="28"/>
        </w:rPr>
        <w:t>ю:</w:t>
      </w:r>
    </w:p>
    <w:p w:rsidR="002B7125" w:rsidRPr="00AC26A2" w:rsidRDefault="00AC26A2" w:rsidP="00AC26A2">
      <w:pPr>
        <w:pStyle w:val="a5"/>
        <w:spacing w:before="0" w:beforeAutospacing="0" w:after="0" w:afterAutospacing="0"/>
        <w:ind w:right="-284"/>
        <w:jc w:val="both"/>
      </w:pPr>
      <w:r>
        <w:rPr>
          <w:sz w:val="28"/>
          <w:szCs w:val="28"/>
        </w:rPr>
        <w:tab/>
      </w:r>
      <w:r w:rsidR="002B7125" w:rsidRPr="00AC26A2">
        <w:rPr>
          <w:bCs/>
          <w:sz w:val="28"/>
          <w:szCs w:val="28"/>
        </w:rPr>
        <w:t>1.</w:t>
      </w:r>
      <w:r w:rsidR="002B7125" w:rsidRPr="00AC26A2">
        <w:rPr>
          <w:sz w:val="28"/>
          <w:szCs w:val="28"/>
        </w:rPr>
        <w:t xml:space="preserve"> Юридическим и физическим лицам, предприятиям и организациям всех форм собственности </w:t>
      </w:r>
      <w:r w:rsidR="002B7125" w:rsidRPr="00AC26A2">
        <w:rPr>
          <w:bCs/>
          <w:sz w:val="28"/>
          <w:szCs w:val="28"/>
        </w:rPr>
        <w:t>запретить</w:t>
      </w:r>
      <w:r w:rsidR="002B7125" w:rsidRPr="00AC26A2">
        <w:rPr>
          <w:sz w:val="28"/>
          <w:szCs w:val="28"/>
        </w:rPr>
        <w:t xml:space="preserve"> осуществление земляных работ без согласов</w:t>
      </w:r>
      <w:r w:rsidR="002B7125" w:rsidRPr="00AC26A2">
        <w:rPr>
          <w:sz w:val="28"/>
          <w:szCs w:val="28"/>
        </w:rPr>
        <w:t>а</w:t>
      </w:r>
      <w:r w:rsidR="002B7125" w:rsidRPr="00AC26A2">
        <w:rPr>
          <w:sz w:val="28"/>
          <w:szCs w:val="28"/>
        </w:rPr>
        <w:t>ния п</w:t>
      </w:r>
      <w:r>
        <w:rPr>
          <w:sz w:val="28"/>
          <w:szCs w:val="28"/>
        </w:rPr>
        <w:t xml:space="preserve">редприятиями связи и получения </w:t>
      </w:r>
      <w:r w:rsidR="002B7125" w:rsidRPr="00AC26A2">
        <w:rPr>
          <w:sz w:val="28"/>
          <w:szCs w:val="28"/>
        </w:rPr>
        <w:t xml:space="preserve">в администрации </w:t>
      </w:r>
      <w:proofErr w:type="spellStart"/>
      <w:r w:rsidR="008138B4" w:rsidRPr="00AC26A2">
        <w:rPr>
          <w:sz w:val="28"/>
          <w:szCs w:val="28"/>
        </w:rPr>
        <w:t>Старонижестеблие</w:t>
      </w:r>
      <w:r w:rsidR="008138B4" w:rsidRPr="00AC26A2">
        <w:rPr>
          <w:sz w:val="28"/>
          <w:szCs w:val="28"/>
        </w:rPr>
        <w:t>в</w:t>
      </w:r>
      <w:r w:rsidR="008138B4" w:rsidRPr="00AC26A2">
        <w:rPr>
          <w:sz w:val="28"/>
          <w:szCs w:val="28"/>
        </w:rPr>
        <w:t>ского</w:t>
      </w:r>
      <w:proofErr w:type="spellEnd"/>
      <w:r w:rsidR="008138B4" w:rsidRPr="00AC26A2">
        <w:rPr>
          <w:sz w:val="28"/>
          <w:szCs w:val="28"/>
        </w:rPr>
        <w:t xml:space="preserve"> сельского поселения </w:t>
      </w:r>
      <w:r w:rsidR="00FB10ED"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>разрешения на</w:t>
      </w:r>
      <w:r w:rsidR="002B7125" w:rsidRPr="00AC26A2">
        <w:rPr>
          <w:sz w:val="28"/>
          <w:szCs w:val="28"/>
        </w:rPr>
        <w:t xml:space="preserve"> осущест</w:t>
      </w:r>
      <w:r w:rsidR="002B7125" w:rsidRPr="00AC26A2">
        <w:rPr>
          <w:sz w:val="28"/>
          <w:szCs w:val="28"/>
        </w:rPr>
        <w:t>в</w:t>
      </w:r>
      <w:r w:rsidR="002B7125" w:rsidRPr="00AC26A2">
        <w:rPr>
          <w:sz w:val="28"/>
          <w:szCs w:val="28"/>
        </w:rPr>
        <w:t>ление земляных работ.</w:t>
      </w:r>
    </w:p>
    <w:p w:rsidR="002B7125" w:rsidRPr="00AC26A2" w:rsidRDefault="00AC26A2" w:rsidP="00AC26A2">
      <w:pPr>
        <w:pStyle w:val="a5"/>
        <w:spacing w:before="0" w:beforeAutospacing="0" w:after="0" w:afterAutospacing="0"/>
        <w:ind w:right="-284"/>
        <w:jc w:val="both"/>
      </w:pPr>
      <w:r>
        <w:rPr>
          <w:sz w:val="28"/>
          <w:szCs w:val="28"/>
        </w:rPr>
        <w:tab/>
      </w:r>
      <w:r w:rsidR="002B7125" w:rsidRPr="00AC26A2">
        <w:rPr>
          <w:bCs/>
          <w:sz w:val="28"/>
          <w:szCs w:val="28"/>
        </w:rPr>
        <w:t xml:space="preserve">2. </w:t>
      </w:r>
      <w:r w:rsidR="002B7125" w:rsidRPr="00AC26A2">
        <w:rPr>
          <w:sz w:val="28"/>
          <w:szCs w:val="28"/>
        </w:rPr>
        <w:t xml:space="preserve">Заместителю главы </w:t>
      </w:r>
      <w:proofErr w:type="spellStart"/>
      <w:r w:rsidR="00B52C6F" w:rsidRPr="00AC26A2">
        <w:rPr>
          <w:sz w:val="28"/>
          <w:szCs w:val="28"/>
        </w:rPr>
        <w:t>Старонижестеблиевского</w:t>
      </w:r>
      <w:proofErr w:type="spellEnd"/>
      <w:r w:rsidR="00B52C6F" w:rsidRPr="00AC26A2">
        <w:rPr>
          <w:sz w:val="28"/>
          <w:szCs w:val="28"/>
        </w:rPr>
        <w:t xml:space="preserve"> сельского поселения </w:t>
      </w:r>
      <w:r w:rsidR="00FB10ED">
        <w:rPr>
          <w:sz w:val="28"/>
          <w:szCs w:val="28"/>
        </w:rPr>
        <w:t xml:space="preserve">Красноармейского района </w:t>
      </w:r>
      <w:r w:rsidR="00B52C6F" w:rsidRPr="00AC26A2">
        <w:rPr>
          <w:sz w:val="28"/>
          <w:szCs w:val="28"/>
        </w:rPr>
        <w:t>Черепанова Е.Е</w:t>
      </w:r>
      <w:r>
        <w:rPr>
          <w:sz w:val="28"/>
          <w:szCs w:val="28"/>
        </w:rPr>
        <w:t xml:space="preserve">. </w:t>
      </w:r>
      <w:r w:rsidR="002B7125" w:rsidRPr="00AC26A2">
        <w:rPr>
          <w:sz w:val="28"/>
          <w:szCs w:val="28"/>
        </w:rPr>
        <w:t>строго следить за соблюдением о</w:t>
      </w:r>
      <w:r w:rsidR="002B7125" w:rsidRPr="00AC26A2">
        <w:rPr>
          <w:sz w:val="28"/>
          <w:szCs w:val="28"/>
        </w:rPr>
        <w:t>р</w:t>
      </w:r>
      <w:r w:rsidR="002B7125" w:rsidRPr="00AC26A2">
        <w:rPr>
          <w:sz w:val="28"/>
          <w:szCs w:val="28"/>
        </w:rPr>
        <w:t>дерной системы по осуществлению земляных работ</w:t>
      </w:r>
      <w:r w:rsidR="00B52C6F" w:rsidRPr="00AC26A2">
        <w:rPr>
          <w:sz w:val="28"/>
          <w:szCs w:val="28"/>
        </w:rPr>
        <w:t xml:space="preserve"> </w:t>
      </w:r>
      <w:r>
        <w:rPr>
          <w:sz w:val="28"/>
          <w:szCs w:val="28"/>
        </w:rPr>
        <w:t>Нимченко А.С.</w:t>
      </w:r>
      <w:r w:rsidR="002B7125" w:rsidRPr="00AC26A2">
        <w:rPr>
          <w:sz w:val="28"/>
          <w:szCs w:val="28"/>
        </w:rPr>
        <w:t xml:space="preserve"> на террит</w:t>
      </w:r>
      <w:r w:rsidR="002B7125" w:rsidRPr="00AC26A2">
        <w:rPr>
          <w:sz w:val="28"/>
          <w:szCs w:val="28"/>
        </w:rPr>
        <w:t>о</w:t>
      </w:r>
      <w:r w:rsidR="002B7125" w:rsidRPr="00AC26A2">
        <w:rPr>
          <w:sz w:val="28"/>
          <w:szCs w:val="28"/>
        </w:rPr>
        <w:t xml:space="preserve">рии </w:t>
      </w:r>
      <w:proofErr w:type="spellStart"/>
      <w:r w:rsidR="008138B4" w:rsidRPr="00AC26A2">
        <w:rPr>
          <w:sz w:val="28"/>
          <w:szCs w:val="28"/>
        </w:rPr>
        <w:t>Старонижестеблиевского</w:t>
      </w:r>
      <w:proofErr w:type="spellEnd"/>
      <w:r w:rsidR="008138B4" w:rsidRPr="00AC26A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Красноармейского района</w:t>
      </w:r>
      <w:r w:rsidR="00B52C6F" w:rsidRPr="00AC26A2">
        <w:rPr>
          <w:sz w:val="28"/>
          <w:szCs w:val="28"/>
        </w:rPr>
        <w:t>.</w:t>
      </w:r>
    </w:p>
    <w:p w:rsidR="002B7125" w:rsidRPr="00AC26A2" w:rsidRDefault="00AC26A2" w:rsidP="00AC26A2">
      <w:pPr>
        <w:pStyle w:val="a5"/>
        <w:spacing w:before="0" w:beforeAutospacing="0" w:after="0" w:afterAutospacing="0"/>
        <w:ind w:right="-284"/>
        <w:jc w:val="both"/>
      </w:pPr>
      <w:r>
        <w:rPr>
          <w:sz w:val="28"/>
          <w:szCs w:val="28"/>
        </w:rPr>
        <w:tab/>
        <w:t xml:space="preserve">3. </w:t>
      </w:r>
      <w:r w:rsidR="002B7125" w:rsidRPr="00AC26A2">
        <w:rPr>
          <w:sz w:val="28"/>
          <w:szCs w:val="28"/>
        </w:rPr>
        <w:t>Запретить выдачу ордера (разрешения) на осуществление земляных р</w:t>
      </w:r>
      <w:r w:rsidR="002B7125" w:rsidRPr="00AC26A2">
        <w:rPr>
          <w:sz w:val="28"/>
          <w:szCs w:val="28"/>
        </w:rPr>
        <w:t>а</w:t>
      </w:r>
      <w:r w:rsidR="002B7125" w:rsidRPr="00AC26A2">
        <w:rPr>
          <w:sz w:val="28"/>
          <w:szCs w:val="28"/>
        </w:rPr>
        <w:t>бот</w:t>
      </w:r>
      <w:r w:rsidR="00B52C6F" w:rsidRPr="00AC26A2">
        <w:rPr>
          <w:sz w:val="28"/>
          <w:szCs w:val="28"/>
        </w:rPr>
        <w:t xml:space="preserve"> </w:t>
      </w:r>
      <w:r w:rsidR="002B7125" w:rsidRPr="00AC26A2">
        <w:rPr>
          <w:sz w:val="28"/>
          <w:szCs w:val="28"/>
        </w:rPr>
        <w:t xml:space="preserve"> юридическим и физическим лицам, предприятиям и организациям всех форм собственности без согласования с предприятиями связи:</w:t>
      </w:r>
    </w:p>
    <w:p w:rsidR="002B7125" w:rsidRPr="00AC26A2" w:rsidRDefault="00AC26A2" w:rsidP="00AC26A2">
      <w:pPr>
        <w:pStyle w:val="a5"/>
        <w:spacing w:before="0" w:beforeAutospacing="0" w:after="0" w:afterAutospacing="0"/>
        <w:ind w:right="-284"/>
        <w:jc w:val="both"/>
      </w:pPr>
      <w:r>
        <w:rPr>
          <w:sz w:val="28"/>
          <w:szCs w:val="28"/>
        </w:rPr>
        <w:tab/>
        <w:t xml:space="preserve">1) </w:t>
      </w:r>
      <w:r w:rsidR="00B52C6F" w:rsidRPr="00AC26A2">
        <w:rPr>
          <w:sz w:val="28"/>
          <w:szCs w:val="28"/>
        </w:rPr>
        <w:t>«Современные телек</w:t>
      </w:r>
      <w:r w:rsidR="00FB10ED">
        <w:rPr>
          <w:sz w:val="28"/>
          <w:szCs w:val="28"/>
        </w:rPr>
        <w:t xml:space="preserve">оммуникации – Юг», </w:t>
      </w:r>
      <w:proofErr w:type="gramStart"/>
      <w:r w:rsidR="00FB10ED">
        <w:rPr>
          <w:sz w:val="28"/>
          <w:szCs w:val="28"/>
        </w:rPr>
        <w:t>г</w:t>
      </w:r>
      <w:proofErr w:type="gramEnd"/>
      <w:r w:rsidR="00FB10ED">
        <w:rPr>
          <w:sz w:val="28"/>
          <w:szCs w:val="28"/>
        </w:rPr>
        <w:t>. Краснодар</w:t>
      </w:r>
      <w:r w:rsidR="00B52C6F" w:rsidRPr="00AC26A2">
        <w:rPr>
          <w:sz w:val="28"/>
          <w:szCs w:val="28"/>
        </w:rPr>
        <w:t xml:space="preserve">, ул. Фёдора </w:t>
      </w:r>
      <w:proofErr w:type="spellStart"/>
      <w:r w:rsidR="00B52C6F" w:rsidRPr="00AC26A2">
        <w:rPr>
          <w:sz w:val="28"/>
          <w:szCs w:val="28"/>
        </w:rPr>
        <w:t>Л</w:t>
      </w:r>
      <w:r w:rsidR="00B52C6F" w:rsidRPr="00AC26A2">
        <w:rPr>
          <w:sz w:val="28"/>
          <w:szCs w:val="28"/>
        </w:rPr>
        <w:t>у</w:t>
      </w:r>
      <w:r>
        <w:rPr>
          <w:sz w:val="28"/>
          <w:szCs w:val="28"/>
        </w:rPr>
        <w:t>зана</w:t>
      </w:r>
      <w:proofErr w:type="spellEnd"/>
      <w:r>
        <w:rPr>
          <w:sz w:val="28"/>
          <w:szCs w:val="28"/>
        </w:rPr>
        <w:t>, 19, офис</w:t>
      </w:r>
      <w:r w:rsidR="00B52C6F" w:rsidRPr="00AC26A2">
        <w:rPr>
          <w:sz w:val="28"/>
          <w:szCs w:val="28"/>
        </w:rPr>
        <w:t>, 17</w:t>
      </w:r>
      <w:r>
        <w:rPr>
          <w:sz w:val="28"/>
          <w:szCs w:val="28"/>
        </w:rPr>
        <w:t>.</w:t>
      </w:r>
      <w:r w:rsidR="002B7125" w:rsidRPr="00AC26A2">
        <w:rPr>
          <w:sz w:val="28"/>
          <w:szCs w:val="28"/>
        </w:rPr>
        <w:t xml:space="preserve"> </w:t>
      </w:r>
    </w:p>
    <w:p w:rsidR="002B7125" w:rsidRPr="00AC26A2" w:rsidRDefault="00AC26A2" w:rsidP="00AC26A2">
      <w:pPr>
        <w:pStyle w:val="a5"/>
        <w:spacing w:before="0" w:beforeAutospacing="0" w:after="0" w:afterAutospacing="0"/>
        <w:ind w:right="-284"/>
        <w:jc w:val="both"/>
      </w:pPr>
      <w:r>
        <w:rPr>
          <w:bCs/>
          <w:sz w:val="28"/>
          <w:szCs w:val="28"/>
        </w:rPr>
        <w:tab/>
        <w:t>4</w:t>
      </w:r>
      <w:r w:rsidR="002B7125" w:rsidRPr="00AC26A2">
        <w:rPr>
          <w:bCs/>
          <w:sz w:val="28"/>
          <w:szCs w:val="28"/>
        </w:rPr>
        <w:t>.</w:t>
      </w:r>
      <w:r w:rsidR="002B7125" w:rsidRPr="00AC26A2">
        <w:rPr>
          <w:sz w:val="28"/>
          <w:szCs w:val="28"/>
        </w:rPr>
        <w:t xml:space="preserve"> </w:t>
      </w:r>
      <w:r w:rsidR="00B52C6F" w:rsidRPr="00AC26A2">
        <w:rPr>
          <w:sz w:val="28"/>
          <w:szCs w:val="28"/>
        </w:rPr>
        <w:t>Главному специалисту по земельным отношениям администрации</w:t>
      </w:r>
      <w:r w:rsidR="002B7125" w:rsidRPr="00AC26A2">
        <w:rPr>
          <w:sz w:val="28"/>
          <w:szCs w:val="28"/>
        </w:rPr>
        <w:t xml:space="preserve"> </w:t>
      </w:r>
      <w:proofErr w:type="spellStart"/>
      <w:r w:rsidR="00B52C6F" w:rsidRPr="00AC26A2">
        <w:rPr>
          <w:sz w:val="28"/>
          <w:szCs w:val="28"/>
        </w:rPr>
        <w:t>Ст</w:t>
      </w:r>
      <w:r w:rsidR="00B52C6F" w:rsidRPr="00AC26A2">
        <w:rPr>
          <w:sz w:val="28"/>
          <w:szCs w:val="28"/>
        </w:rPr>
        <w:t>а</w:t>
      </w:r>
      <w:r w:rsidR="00B52C6F" w:rsidRPr="00AC26A2">
        <w:rPr>
          <w:sz w:val="28"/>
          <w:szCs w:val="28"/>
        </w:rPr>
        <w:t>ронижесте</w:t>
      </w:r>
      <w:r>
        <w:rPr>
          <w:sz w:val="28"/>
          <w:szCs w:val="28"/>
        </w:rPr>
        <w:t>блиевского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FB10ED"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>Нимче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 А.С.</w:t>
      </w:r>
      <w:r w:rsidR="00B52C6F" w:rsidRPr="00AC26A2">
        <w:rPr>
          <w:sz w:val="28"/>
          <w:szCs w:val="28"/>
        </w:rPr>
        <w:t xml:space="preserve">, в согласовании </w:t>
      </w:r>
      <w:r w:rsidR="002B7125" w:rsidRPr="00AC26A2">
        <w:rPr>
          <w:sz w:val="28"/>
          <w:szCs w:val="28"/>
        </w:rPr>
        <w:t>отвод</w:t>
      </w:r>
      <w:r w:rsidR="00B52C6F" w:rsidRPr="00AC26A2">
        <w:rPr>
          <w:sz w:val="28"/>
          <w:szCs w:val="28"/>
        </w:rPr>
        <w:t>а</w:t>
      </w:r>
      <w:r w:rsidR="002B7125" w:rsidRPr="00AC26A2">
        <w:rPr>
          <w:sz w:val="28"/>
          <w:szCs w:val="28"/>
        </w:rPr>
        <w:t xml:space="preserve"> земель под строительство, сельскохозяйстве</w:t>
      </w:r>
      <w:r w:rsidR="002B7125" w:rsidRPr="00AC26A2">
        <w:rPr>
          <w:sz w:val="28"/>
          <w:szCs w:val="28"/>
        </w:rPr>
        <w:t>н</w:t>
      </w:r>
      <w:r w:rsidR="002B7125" w:rsidRPr="00AC26A2">
        <w:rPr>
          <w:sz w:val="28"/>
          <w:szCs w:val="28"/>
        </w:rPr>
        <w:t>ные угодья, огородные и садовые участки и другие цели</w:t>
      </w:r>
      <w:r w:rsidR="00167706" w:rsidRPr="00AC26A2">
        <w:rPr>
          <w:sz w:val="28"/>
          <w:szCs w:val="28"/>
        </w:rPr>
        <w:t>,</w:t>
      </w:r>
      <w:r w:rsidR="002B7125" w:rsidRPr="00AC26A2">
        <w:rPr>
          <w:sz w:val="28"/>
          <w:szCs w:val="28"/>
        </w:rPr>
        <w:t xml:space="preserve"> не осуществлять без письменного согласования с предприятиями связи. </w:t>
      </w:r>
    </w:p>
    <w:p w:rsidR="00C06531" w:rsidRDefault="00AC26A2" w:rsidP="00FB10ED">
      <w:pPr>
        <w:pStyle w:val="style5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5</w:t>
      </w:r>
      <w:r w:rsidR="002B7125" w:rsidRPr="00AC26A2">
        <w:rPr>
          <w:bCs/>
          <w:sz w:val="28"/>
          <w:szCs w:val="28"/>
        </w:rPr>
        <w:t>.</w:t>
      </w:r>
      <w:r w:rsidR="002B7125" w:rsidRPr="00AC26A2">
        <w:rPr>
          <w:sz w:val="28"/>
          <w:szCs w:val="28"/>
        </w:rPr>
        <w:t xml:space="preserve"> Руководителям предприятий, организаций оказывать содействие пре</w:t>
      </w:r>
      <w:r w:rsidR="002B7125" w:rsidRPr="00AC26A2">
        <w:rPr>
          <w:sz w:val="28"/>
          <w:szCs w:val="28"/>
        </w:rPr>
        <w:t>д</w:t>
      </w:r>
      <w:r w:rsidR="002B7125" w:rsidRPr="00AC26A2">
        <w:rPr>
          <w:sz w:val="28"/>
          <w:szCs w:val="28"/>
        </w:rPr>
        <w:t>приятию связи в проведении работы по обеспечению сохранности коммуник</w:t>
      </w:r>
      <w:r w:rsidR="002B7125" w:rsidRPr="00AC26A2">
        <w:rPr>
          <w:sz w:val="28"/>
          <w:szCs w:val="28"/>
        </w:rPr>
        <w:t>а</w:t>
      </w:r>
      <w:r w:rsidR="002B7125" w:rsidRPr="00AC26A2">
        <w:rPr>
          <w:sz w:val="28"/>
          <w:szCs w:val="28"/>
        </w:rPr>
        <w:t xml:space="preserve">ций связи: своими приказами назначить ответственных лиц по согласованию и </w:t>
      </w:r>
    </w:p>
    <w:p w:rsidR="00C06531" w:rsidRDefault="00C06531" w:rsidP="00FB10ED">
      <w:pPr>
        <w:pStyle w:val="style5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C06531" w:rsidRDefault="00C06531" w:rsidP="00FB10ED">
      <w:pPr>
        <w:pStyle w:val="style5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C06531" w:rsidRDefault="00C06531" w:rsidP="00C06531">
      <w:pPr>
        <w:pStyle w:val="style5"/>
        <w:spacing w:before="0" w:beforeAutospacing="0" w:after="0" w:afterAutospacing="0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AC26A2" w:rsidRDefault="002B7125" w:rsidP="00FB10ED">
      <w:pPr>
        <w:pStyle w:val="style5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AC26A2">
        <w:rPr>
          <w:sz w:val="28"/>
          <w:szCs w:val="28"/>
        </w:rPr>
        <w:t xml:space="preserve">осуществлению земляных работ, определять порядок осуществления земляных работ в охранной зоне кабельной связи, выдавать необходимые сведения </w:t>
      </w:r>
      <w:proofErr w:type="gramStart"/>
      <w:r w:rsidRPr="00AC26A2">
        <w:rPr>
          <w:sz w:val="28"/>
          <w:szCs w:val="28"/>
        </w:rPr>
        <w:t>для</w:t>
      </w:r>
      <w:proofErr w:type="gramEnd"/>
      <w:r w:rsidRPr="00AC26A2">
        <w:rPr>
          <w:sz w:val="28"/>
          <w:szCs w:val="28"/>
        </w:rPr>
        <w:t xml:space="preserve"> </w:t>
      </w:r>
    </w:p>
    <w:p w:rsidR="002B7125" w:rsidRPr="00AC26A2" w:rsidRDefault="002B7125" w:rsidP="00AC26A2">
      <w:pPr>
        <w:pStyle w:val="style5"/>
        <w:spacing w:before="0" w:beforeAutospacing="0" w:after="0" w:afterAutospacing="0"/>
        <w:ind w:right="-284"/>
        <w:jc w:val="both"/>
      </w:pPr>
      <w:r w:rsidRPr="00AC26A2">
        <w:rPr>
          <w:sz w:val="28"/>
          <w:szCs w:val="28"/>
        </w:rPr>
        <w:t>проведения охранно-предупредительной работы (наличие землеройной техн</w:t>
      </w:r>
      <w:r w:rsidRPr="00AC26A2">
        <w:rPr>
          <w:sz w:val="28"/>
          <w:szCs w:val="28"/>
        </w:rPr>
        <w:t>и</w:t>
      </w:r>
      <w:r w:rsidRPr="00AC26A2">
        <w:rPr>
          <w:sz w:val="28"/>
          <w:szCs w:val="28"/>
        </w:rPr>
        <w:t>ки, планов работ в районах прохождения кабельной связи, списков механизат</w:t>
      </w:r>
      <w:r w:rsidRPr="00AC26A2">
        <w:rPr>
          <w:sz w:val="28"/>
          <w:szCs w:val="28"/>
        </w:rPr>
        <w:t>о</w:t>
      </w:r>
      <w:r w:rsidRPr="00AC26A2">
        <w:rPr>
          <w:sz w:val="28"/>
          <w:szCs w:val="28"/>
        </w:rPr>
        <w:t xml:space="preserve">ров и инженерно-технических работников).       </w:t>
      </w:r>
      <w:r w:rsidRPr="00AC26A2">
        <w:t> </w:t>
      </w:r>
    </w:p>
    <w:p w:rsidR="002B7125" w:rsidRPr="00AC26A2" w:rsidRDefault="00AC26A2" w:rsidP="00AC26A2">
      <w:pPr>
        <w:pStyle w:val="style5"/>
        <w:tabs>
          <w:tab w:val="left" w:pos="709"/>
        </w:tabs>
        <w:spacing w:before="0" w:beforeAutospacing="0" w:after="0" w:afterAutospacing="0"/>
        <w:ind w:right="-284"/>
        <w:jc w:val="both"/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6</w:t>
      </w:r>
      <w:r w:rsidR="002B7125" w:rsidRPr="00AC26A2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B7125" w:rsidRPr="00AC26A2">
        <w:rPr>
          <w:sz w:val="28"/>
          <w:szCs w:val="28"/>
        </w:rPr>
        <w:t>Любым предприятиям и организациям, независимо от вида собственн</w:t>
      </w:r>
      <w:r w:rsidR="002B7125" w:rsidRPr="00AC26A2">
        <w:rPr>
          <w:sz w:val="28"/>
          <w:szCs w:val="28"/>
        </w:rPr>
        <w:t>о</w:t>
      </w:r>
      <w:r w:rsidR="002B7125" w:rsidRPr="00AC26A2">
        <w:rPr>
          <w:sz w:val="28"/>
          <w:szCs w:val="28"/>
        </w:rPr>
        <w:t xml:space="preserve">сти, физическим лицам по первому требованию предприятия связи прекращать все работы до устранения причин, угрожающих коммуникациям связи.        </w:t>
      </w:r>
    </w:p>
    <w:p w:rsidR="00AC26A2" w:rsidRPr="00AC26A2" w:rsidRDefault="00AC26A2" w:rsidP="00AC26A2">
      <w:pPr>
        <w:pStyle w:val="a7"/>
        <w:tabs>
          <w:tab w:val="left" w:pos="709"/>
        </w:tabs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C26A2">
        <w:rPr>
          <w:rFonts w:ascii="Times New Roman" w:hAnsi="Times New Roman" w:cs="Times New Roman"/>
          <w:sz w:val="28"/>
          <w:szCs w:val="28"/>
        </w:rPr>
        <w:t>. Настоящее постановление разместить на официальном сайте админ</w:t>
      </w:r>
      <w:r w:rsidRPr="00AC26A2">
        <w:rPr>
          <w:rFonts w:ascii="Times New Roman" w:hAnsi="Times New Roman" w:cs="Times New Roman"/>
          <w:sz w:val="28"/>
          <w:szCs w:val="28"/>
        </w:rPr>
        <w:t>и</w:t>
      </w:r>
      <w:r w:rsidRPr="00AC26A2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Pr="00AC26A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AC26A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</w:t>
      </w:r>
      <w:r w:rsidRPr="00AC26A2">
        <w:rPr>
          <w:rFonts w:ascii="Times New Roman" w:hAnsi="Times New Roman" w:cs="Times New Roman"/>
          <w:sz w:val="28"/>
          <w:szCs w:val="28"/>
        </w:rPr>
        <w:t>й</w:t>
      </w:r>
      <w:r w:rsidRPr="00AC26A2">
        <w:rPr>
          <w:rFonts w:ascii="Times New Roman" w:hAnsi="Times New Roman" w:cs="Times New Roman"/>
          <w:sz w:val="28"/>
          <w:szCs w:val="28"/>
        </w:rPr>
        <w:t xml:space="preserve">она в информационно - телекоммуникационной сети «Интернет»  </w:t>
      </w:r>
      <w:hyperlink r:id="rId6" w:history="1">
        <w:proofErr w:type="spellStart"/>
        <w:r w:rsidRPr="00AC26A2">
          <w:rPr>
            <w:rStyle w:val="a6"/>
            <w:rFonts w:ascii="Times New Roman" w:hAnsi="Times New Roman" w:cs="Times New Roman"/>
            <w:sz w:val="28"/>
            <w:szCs w:val="28"/>
          </w:rPr>
          <w:t>snsteblievskaya.ru</w:t>
        </w:r>
        <w:proofErr w:type="spellEnd"/>
      </w:hyperlink>
      <w:r w:rsidRPr="00AC26A2">
        <w:rPr>
          <w:rFonts w:ascii="Times New Roman" w:hAnsi="Times New Roman" w:cs="Times New Roman"/>
          <w:sz w:val="28"/>
          <w:szCs w:val="28"/>
        </w:rPr>
        <w:t>.</w:t>
      </w:r>
    </w:p>
    <w:p w:rsidR="00AC26A2" w:rsidRPr="00AC26A2" w:rsidRDefault="00AC26A2" w:rsidP="00AC26A2">
      <w:pPr>
        <w:tabs>
          <w:tab w:val="left" w:pos="709"/>
          <w:tab w:val="left" w:pos="851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AC26A2">
        <w:rPr>
          <w:sz w:val="28"/>
          <w:szCs w:val="28"/>
        </w:rPr>
        <w:t xml:space="preserve">. </w:t>
      </w:r>
      <w:proofErr w:type="gramStart"/>
      <w:r w:rsidRPr="00AC26A2">
        <w:rPr>
          <w:sz w:val="28"/>
          <w:szCs w:val="28"/>
        </w:rPr>
        <w:t>Контроль за</w:t>
      </w:r>
      <w:proofErr w:type="gramEnd"/>
      <w:r w:rsidRPr="00AC26A2">
        <w:rPr>
          <w:sz w:val="28"/>
          <w:szCs w:val="28"/>
        </w:rPr>
        <w:t xml:space="preserve"> выполнением настоящего распоряжения возложить на заместителя главы </w:t>
      </w:r>
      <w:proofErr w:type="spellStart"/>
      <w:r w:rsidRPr="00AC26A2">
        <w:rPr>
          <w:sz w:val="28"/>
          <w:szCs w:val="28"/>
        </w:rPr>
        <w:t>Старонижестеблиевского</w:t>
      </w:r>
      <w:proofErr w:type="spellEnd"/>
      <w:r w:rsidRPr="00AC26A2">
        <w:rPr>
          <w:sz w:val="28"/>
          <w:szCs w:val="28"/>
        </w:rPr>
        <w:t xml:space="preserve"> сельского поселения Красноармейского района Е.Е. Черепанову.</w:t>
      </w:r>
    </w:p>
    <w:p w:rsidR="00AC26A2" w:rsidRPr="00AC26A2" w:rsidRDefault="00AC26A2" w:rsidP="00AC26A2">
      <w:pPr>
        <w:pStyle w:val="a5"/>
        <w:tabs>
          <w:tab w:val="left" w:pos="709"/>
        </w:tabs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AC26A2">
        <w:rPr>
          <w:sz w:val="28"/>
          <w:szCs w:val="28"/>
        </w:rPr>
        <w:tab/>
      </w:r>
      <w:r>
        <w:rPr>
          <w:sz w:val="28"/>
          <w:szCs w:val="28"/>
        </w:rPr>
        <w:t>9</w:t>
      </w:r>
      <w:r w:rsidRPr="00AC26A2">
        <w:rPr>
          <w:sz w:val="28"/>
          <w:szCs w:val="28"/>
        </w:rPr>
        <w:t>. Постановление вступает в силу со дня его подписания</w:t>
      </w:r>
    </w:p>
    <w:p w:rsidR="00AC26A2" w:rsidRDefault="00AC26A2" w:rsidP="00AC26A2">
      <w:pPr>
        <w:pStyle w:val="a5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AC26A2" w:rsidRDefault="00AC26A2" w:rsidP="00AC26A2">
      <w:pPr>
        <w:pStyle w:val="a5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AC26A2" w:rsidRDefault="00AC26A2" w:rsidP="00AC26A2">
      <w:pPr>
        <w:pStyle w:val="a5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2B7125" w:rsidRPr="00AC26A2" w:rsidRDefault="002B7125" w:rsidP="00AC26A2">
      <w:pPr>
        <w:pStyle w:val="a5"/>
        <w:spacing w:before="0" w:beforeAutospacing="0" w:after="0" w:afterAutospacing="0"/>
        <w:ind w:right="-284"/>
        <w:jc w:val="both"/>
      </w:pPr>
      <w:r w:rsidRPr="00AC26A2">
        <w:t> </w:t>
      </w:r>
    </w:p>
    <w:p w:rsidR="00AC26A2" w:rsidRDefault="002B7125" w:rsidP="00AC26A2">
      <w:pPr>
        <w:pStyle w:val="a5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AC26A2">
        <w:rPr>
          <w:sz w:val="28"/>
          <w:szCs w:val="28"/>
        </w:rPr>
        <w:t xml:space="preserve">Глава </w:t>
      </w:r>
    </w:p>
    <w:p w:rsidR="00B6607C" w:rsidRPr="00AC26A2" w:rsidRDefault="00B6607C" w:rsidP="00AC26A2">
      <w:pPr>
        <w:pStyle w:val="a5"/>
        <w:spacing w:before="0" w:beforeAutospacing="0" w:after="0" w:afterAutospacing="0"/>
        <w:ind w:right="-284"/>
        <w:jc w:val="both"/>
        <w:rPr>
          <w:sz w:val="28"/>
          <w:szCs w:val="28"/>
        </w:rPr>
      </w:pPr>
      <w:proofErr w:type="spellStart"/>
      <w:r w:rsidRPr="00AC26A2">
        <w:rPr>
          <w:sz w:val="28"/>
          <w:szCs w:val="28"/>
        </w:rPr>
        <w:t>Старонижестеблиевского</w:t>
      </w:r>
      <w:proofErr w:type="spellEnd"/>
    </w:p>
    <w:p w:rsidR="002B7125" w:rsidRDefault="002B7125" w:rsidP="00AC26A2">
      <w:pPr>
        <w:pStyle w:val="a5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AC26A2">
        <w:rPr>
          <w:sz w:val="28"/>
          <w:szCs w:val="28"/>
        </w:rPr>
        <w:t>сельского</w:t>
      </w:r>
      <w:r w:rsidR="00B6607C" w:rsidRPr="00AC26A2">
        <w:t xml:space="preserve"> </w:t>
      </w:r>
      <w:r w:rsidRPr="00AC26A2">
        <w:rPr>
          <w:sz w:val="28"/>
          <w:szCs w:val="28"/>
        </w:rPr>
        <w:t>поселения                                    </w:t>
      </w:r>
      <w:r w:rsidR="007547CF" w:rsidRPr="00AC26A2">
        <w:rPr>
          <w:sz w:val="28"/>
          <w:szCs w:val="28"/>
        </w:rPr>
        <w:t xml:space="preserve">                       </w:t>
      </w:r>
    </w:p>
    <w:p w:rsidR="00AC26A2" w:rsidRPr="00AC26A2" w:rsidRDefault="00AC26A2" w:rsidP="00AC26A2">
      <w:pPr>
        <w:pStyle w:val="a5"/>
        <w:spacing w:before="0" w:beforeAutospacing="0" w:after="0" w:afterAutospacing="0"/>
        <w:ind w:right="-284"/>
        <w:jc w:val="both"/>
      </w:pPr>
      <w:r>
        <w:rPr>
          <w:sz w:val="28"/>
          <w:szCs w:val="28"/>
        </w:rPr>
        <w:t xml:space="preserve">Красноармейского района                                                                         В.В. </w:t>
      </w:r>
      <w:proofErr w:type="spellStart"/>
      <w:r>
        <w:rPr>
          <w:sz w:val="28"/>
          <w:szCs w:val="28"/>
        </w:rPr>
        <w:t>Новак</w:t>
      </w:r>
      <w:proofErr w:type="spellEnd"/>
    </w:p>
    <w:p w:rsidR="002B7125" w:rsidRPr="00AC26A2" w:rsidRDefault="002B7125" w:rsidP="00AC26A2">
      <w:pPr>
        <w:pStyle w:val="a5"/>
        <w:ind w:right="-284"/>
      </w:pPr>
      <w:r w:rsidRPr="00AC26A2">
        <w:t> </w:t>
      </w:r>
    </w:p>
    <w:p w:rsidR="002B7125" w:rsidRPr="00AC26A2" w:rsidRDefault="002B7125" w:rsidP="00AC26A2">
      <w:pPr>
        <w:ind w:right="-284"/>
      </w:pPr>
    </w:p>
    <w:p w:rsidR="00A07A03" w:rsidRDefault="00A07A03" w:rsidP="00AC26A2">
      <w:pPr>
        <w:tabs>
          <w:tab w:val="left" w:pos="1666"/>
        </w:tabs>
        <w:ind w:right="-284"/>
        <w:jc w:val="center"/>
        <w:rPr>
          <w:sz w:val="28"/>
          <w:szCs w:val="28"/>
        </w:rPr>
      </w:pPr>
    </w:p>
    <w:p w:rsidR="00AC26A2" w:rsidRDefault="00AC26A2" w:rsidP="00AC26A2">
      <w:pPr>
        <w:tabs>
          <w:tab w:val="left" w:pos="1666"/>
        </w:tabs>
        <w:ind w:right="-284"/>
        <w:jc w:val="center"/>
        <w:rPr>
          <w:sz w:val="28"/>
          <w:szCs w:val="28"/>
        </w:rPr>
      </w:pPr>
    </w:p>
    <w:p w:rsidR="00AC26A2" w:rsidRDefault="00AC26A2" w:rsidP="00AC26A2">
      <w:pPr>
        <w:tabs>
          <w:tab w:val="left" w:pos="1666"/>
        </w:tabs>
        <w:ind w:right="-284"/>
        <w:jc w:val="center"/>
        <w:rPr>
          <w:sz w:val="28"/>
          <w:szCs w:val="28"/>
        </w:rPr>
      </w:pPr>
    </w:p>
    <w:p w:rsidR="00AC26A2" w:rsidRDefault="00AC26A2" w:rsidP="00AC26A2">
      <w:pPr>
        <w:tabs>
          <w:tab w:val="left" w:pos="1666"/>
        </w:tabs>
        <w:ind w:right="-284"/>
        <w:jc w:val="center"/>
        <w:rPr>
          <w:sz w:val="28"/>
          <w:szCs w:val="28"/>
        </w:rPr>
      </w:pPr>
    </w:p>
    <w:p w:rsidR="00AC26A2" w:rsidRDefault="00AC26A2" w:rsidP="00AC26A2">
      <w:pPr>
        <w:tabs>
          <w:tab w:val="left" w:pos="1666"/>
        </w:tabs>
        <w:ind w:right="-284"/>
        <w:jc w:val="center"/>
        <w:rPr>
          <w:sz w:val="28"/>
          <w:szCs w:val="28"/>
        </w:rPr>
      </w:pPr>
    </w:p>
    <w:p w:rsidR="00AC26A2" w:rsidRDefault="00AC26A2" w:rsidP="00AC26A2">
      <w:pPr>
        <w:tabs>
          <w:tab w:val="left" w:pos="1666"/>
        </w:tabs>
        <w:ind w:right="-284"/>
        <w:jc w:val="center"/>
        <w:rPr>
          <w:sz w:val="28"/>
          <w:szCs w:val="28"/>
        </w:rPr>
      </w:pPr>
    </w:p>
    <w:p w:rsidR="00AC26A2" w:rsidRDefault="00AC26A2" w:rsidP="00AC26A2">
      <w:pPr>
        <w:tabs>
          <w:tab w:val="left" w:pos="1666"/>
        </w:tabs>
        <w:ind w:right="-284"/>
        <w:jc w:val="center"/>
        <w:rPr>
          <w:sz w:val="28"/>
          <w:szCs w:val="28"/>
        </w:rPr>
      </w:pPr>
    </w:p>
    <w:p w:rsidR="00AC26A2" w:rsidRDefault="00AC26A2" w:rsidP="00AC26A2">
      <w:pPr>
        <w:tabs>
          <w:tab w:val="left" w:pos="1666"/>
        </w:tabs>
        <w:ind w:right="-284"/>
        <w:jc w:val="center"/>
        <w:rPr>
          <w:sz w:val="28"/>
          <w:szCs w:val="28"/>
        </w:rPr>
      </w:pPr>
    </w:p>
    <w:p w:rsidR="00AC26A2" w:rsidRDefault="00AC26A2" w:rsidP="00AC26A2">
      <w:pPr>
        <w:tabs>
          <w:tab w:val="left" w:pos="1666"/>
        </w:tabs>
        <w:ind w:right="-284"/>
        <w:jc w:val="center"/>
        <w:rPr>
          <w:sz w:val="28"/>
          <w:szCs w:val="28"/>
        </w:rPr>
      </w:pPr>
    </w:p>
    <w:p w:rsidR="00AC26A2" w:rsidRDefault="00AC26A2" w:rsidP="00AC26A2">
      <w:pPr>
        <w:tabs>
          <w:tab w:val="left" w:pos="1666"/>
        </w:tabs>
        <w:ind w:right="-284"/>
        <w:jc w:val="center"/>
        <w:rPr>
          <w:sz w:val="28"/>
          <w:szCs w:val="28"/>
        </w:rPr>
      </w:pPr>
    </w:p>
    <w:p w:rsidR="00AC26A2" w:rsidRDefault="00AC26A2" w:rsidP="00AC26A2">
      <w:pPr>
        <w:tabs>
          <w:tab w:val="left" w:pos="1666"/>
        </w:tabs>
        <w:ind w:right="-284"/>
        <w:jc w:val="center"/>
        <w:rPr>
          <w:sz w:val="28"/>
          <w:szCs w:val="28"/>
        </w:rPr>
      </w:pPr>
    </w:p>
    <w:p w:rsidR="00AC26A2" w:rsidRDefault="00AC26A2" w:rsidP="00AC26A2">
      <w:pPr>
        <w:tabs>
          <w:tab w:val="left" w:pos="1666"/>
        </w:tabs>
        <w:ind w:right="-284"/>
        <w:jc w:val="center"/>
        <w:rPr>
          <w:sz w:val="28"/>
          <w:szCs w:val="28"/>
        </w:rPr>
      </w:pPr>
    </w:p>
    <w:p w:rsidR="00AC26A2" w:rsidRDefault="00AC26A2" w:rsidP="00AC26A2">
      <w:pPr>
        <w:tabs>
          <w:tab w:val="left" w:pos="1666"/>
        </w:tabs>
        <w:ind w:right="-284"/>
        <w:jc w:val="center"/>
        <w:rPr>
          <w:sz w:val="28"/>
          <w:szCs w:val="28"/>
        </w:rPr>
      </w:pPr>
    </w:p>
    <w:p w:rsidR="00AC26A2" w:rsidRDefault="00AC26A2" w:rsidP="00AC26A2">
      <w:pPr>
        <w:tabs>
          <w:tab w:val="left" w:pos="1666"/>
        </w:tabs>
        <w:ind w:right="-284"/>
        <w:jc w:val="center"/>
        <w:rPr>
          <w:sz w:val="28"/>
          <w:szCs w:val="28"/>
        </w:rPr>
      </w:pPr>
    </w:p>
    <w:p w:rsidR="00AC26A2" w:rsidRDefault="00AC26A2" w:rsidP="00AC26A2">
      <w:pPr>
        <w:tabs>
          <w:tab w:val="left" w:pos="1666"/>
        </w:tabs>
        <w:ind w:right="-284"/>
        <w:jc w:val="center"/>
        <w:rPr>
          <w:sz w:val="28"/>
          <w:szCs w:val="28"/>
        </w:rPr>
      </w:pPr>
    </w:p>
    <w:p w:rsidR="00AC26A2" w:rsidRDefault="00AC26A2" w:rsidP="00AC26A2">
      <w:pPr>
        <w:tabs>
          <w:tab w:val="left" w:pos="1666"/>
        </w:tabs>
        <w:ind w:right="-284"/>
        <w:jc w:val="center"/>
        <w:rPr>
          <w:sz w:val="28"/>
          <w:szCs w:val="28"/>
        </w:rPr>
      </w:pPr>
    </w:p>
    <w:p w:rsidR="00AC26A2" w:rsidRDefault="00AC26A2" w:rsidP="00AC26A2">
      <w:pPr>
        <w:tabs>
          <w:tab w:val="left" w:pos="1666"/>
        </w:tabs>
        <w:ind w:right="-284"/>
        <w:jc w:val="center"/>
        <w:rPr>
          <w:sz w:val="28"/>
          <w:szCs w:val="28"/>
        </w:rPr>
      </w:pPr>
    </w:p>
    <w:p w:rsidR="00AC26A2" w:rsidRDefault="00AC26A2" w:rsidP="00AC26A2">
      <w:pPr>
        <w:tabs>
          <w:tab w:val="left" w:pos="1666"/>
        </w:tabs>
        <w:ind w:right="-284"/>
        <w:jc w:val="center"/>
        <w:rPr>
          <w:sz w:val="28"/>
          <w:szCs w:val="28"/>
        </w:rPr>
      </w:pPr>
    </w:p>
    <w:p w:rsidR="00AC26A2" w:rsidRDefault="00AC26A2" w:rsidP="00AC26A2">
      <w:pPr>
        <w:tabs>
          <w:tab w:val="left" w:pos="1666"/>
        </w:tabs>
        <w:ind w:right="-284"/>
        <w:jc w:val="center"/>
        <w:rPr>
          <w:sz w:val="28"/>
          <w:szCs w:val="28"/>
        </w:rPr>
      </w:pPr>
    </w:p>
    <w:sectPr w:rsidR="00AC26A2" w:rsidSect="00AC26A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9778E"/>
    <w:rsid w:val="00000E1A"/>
    <w:rsid w:val="00035513"/>
    <w:rsid w:val="00070380"/>
    <w:rsid w:val="0008612C"/>
    <w:rsid w:val="000E27C5"/>
    <w:rsid w:val="000E32BF"/>
    <w:rsid w:val="00150EDA"/>
    <w:rsid w:val="00167706"/>
    <w:rsid w:val="0019778E"/>
    <w:rsid w:val="001B14D3"/>
    <w:rsid w:val="002B1BC9"/>
    <w:rsid w:val="002B7125"/>
    <w:rsid w:val="003106FA"/>
    <w:rsid w:val="00313409"/>
    <w:rsid w:val="00393279"/>
    <w:rsid w:val="003B721C"/>
    <w:rsid w:val="00405DFF"/>
    <w:rsid w:val="0043676F"/>
    <w:rsid w:val="004941D3"/>
    <w:rsid w:val="004F1BEE"/>
    <w:rsid w:val="004F50FE"/>
    <w:rsid w:val="00552794"/>
    <w:rsid w:val="00593F3C"/>
    <w:rsid w:val="005A7199"/>
    <w:rsid w:val="005C1C5B"/>
    <w:rsid w:val="005C3243"/>
    <w:rsid w:val="005D7978"/>
    <w:rsid w:val="005E657D"/>
    <w:rsid w:val="006570CA"/>
    <w:rsid w:val="00660A97"/>
    <w:rsid w:val="006628B2"/>
    <w:rsid w:val="006E5A36"/>
    <w:rsid w:val="00735601"/>
    <w:rsid w:val="007547CF"/>
    <w:rsid w:val="00771E8B"/>
    <w:rsid w:val="00771F73"/>
    <w:rsid w:val="00790F3E"/>
    <w:rsid w:val="007911C2"/>
    <w:rsid w:val="007F27A6"/>
    <w:rsid w:val="008138B4"/>
    <w:rsid w:val="00817DAE"/>
    <w:rsid w:val="00831D7B"/>
    <w:rsid w:val="00835AE6"/>
    <w:rsid w:val="00845A1D"/>
    <w:rsid w:val="008710DA"/>
    <w:rsid w:val="008848E7"/>
    <w:rsid w:val="00891ACA"/>
    <w:rsid w:val="00897C3A"/>
    <w:rsid w:val="008C498C"/>
    <w:rsid w:val="008D0E98"/>
    <w:rsid w:val="008D5567"/>
    <w:rsid w:val="00924140"/>
    <w:rsid w:val="00975CBD"/>
    <w:rsid w:val="00A07A03"/>
    <w:rsid w:val="00AC26A2"/>
    <w:rsid w:val="00AC5602"/>
    <w:rsid w:val="00AF6143"/>
    <w:rsid w:val="00B115A2"/>
    <w:rsid w:val="00B11D0E"/>
    <w:rsid w:val="00B2782F"/>
    <w:rsid w:val="00B52C6F"/>
    <w:rsid w:val="00B6607C"/>
    <w:rsid w:val="00C06531"/>
    <w:rsid w:val="00C4397B"/>
    <w:rsid w:val="00C65653"/>
    <w:rsid w:val="00C833F5"/>
    <w:rsid w:val="00D22C13"/>
    <w:rsid w:val="00D52995"/>
    <w:rsid w:val="00DD1830"/>
    <w:rsid w:val="00E365CA"/>
    <w:rsid w:val="00E83EC4"/>
    <w:rsid w:val="00EA39E3"/>
    <w:rsid w:val="00F218D3"/>
    <w:rsid w:val="00F80568"/>
    <w:rsid w:val="00FA2C20"/>
    <w:rsid w:val="00FB10ED"/>
    <w:rsid w:val="00FF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E"/>
    <w:pPr>
      <w:widowControl w:val="0"/>
      <w:suppressAutoHyphens/>
      <w:spacing w:after="0" w:line="240" w:lineRule="auto"/>
    </w:pPr>
    <w:rPr>
      <w:rFonts w:eastAsia="Lucida Sans Unicode"/>
      <w:bCs w:val="0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DA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DAE"/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AE"/>
    <w:rPr>
      <w:rFonts w:ascii="Tahoma" w:eastAsia="Lucida Sans Unicode" w:hAnsi="Tahoma" w:cs="Tahoma"/>
      <w:bCs w:val="0"/>
      <w:kern w:val="2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B712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style5">
    <w:name w:val="style5"/>
    <w:basedOn w:val="a"/>
    <w:uiPriority w:val="99"/>
    <w:semiHidden/>
    <w:rsid w:val="002B712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6">
    <w:name w:val="Hyperlink"/>
    <w:basedOn w:val="a0"/>
    <w:uiPriority w:val="99"/>
    <w:semiHidden/>
    <w:unhideWhenUsed/>
    <w:rsid w:val="00AC26A2"/>
    <w:rPr>
      <w:color w:val="0000FF" w:themeColor="hyperlink"/>
      <w:u w:val="single"/>
    </w:rPr>
  </w:style>
  <w:style w:type="paragraph" w:styleId="a7">
    <w:name w:val="No Spacing"/>
    <w:uiPriority w:val="1"/>
    <w:qFormat/>
    <w:rsid w:val="00AC26A2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</w:style>
  <w:style w:type="paragraph" w:styleId="a8">
    <w:name w:val="Body Text"/>
    <w:basedOn w:val="a"/>
    <w:link w:val="a9"/>
    <w:semiHidden/>
    <w:unhideWhenUsed/>
    <w:rsid w:val="00AC26A2"/>
    <w:pPr>
      <w:widowControl/>
      <w:suppressAutoHyphens w:val="0"/>
      <w:jc w:val="both"/>
    </w:pPr>
    <w:rPr>
      <w:rFonts w:eastAsia="Times New Roman"/>
      <w:kern w:val="0"/>
      <w:sz w:val="28"/>
    </w:rPr>
  </w:style>
  <w:style w:type="character" w:customStyle="1" w:styleId="a9">
    <w:name w:val="Основной текст Знак"/>
    <w:basedOn w:val="a0"/>
    <w:link w:val="a8"/>
    <w:rsid w:val="00AC26A2"/>
    <w:rPr>
      <w:rFonts w:eastAsia="Times New Roman"/>
      <w:bCs w:val="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nsteblievskay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B100F-567B-460C-B509-2D34467C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uzer</cp:lastModifiedBy>
  <cp:revision>42</cp:revision>
  <cp:lastPrinted>2021-08-24T05:57:00Z</cp:lastPrinted>
  <dcterms:created xsi:type="dcterms:W3CDTF">2016-02-08T11:18:00Z</dcterms:created>
  <dcterms:modified xsi:type="dcterms:W3CDTF">2021-09-03T07:52:00Z</dcterms:modified>
</cp:coreProperties>
</file>